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ackground w:color="FFFFFF"/>
  <w:body>
    <w:p>
      <w:pPr>
        <w:pStyle w:val="normal1"/>
        <w:jc w:val="center"/>
        <w:rPr>
          <w:rFonts w:ascii="Merriweather" w:hAnsi="Merriweather" w:eastAsia="Merriweather" w:cs="Merriweather"/>
          <w:sz w:val="30"/>
          <w:szCs w:val="30"/>
        </w:rPr>
      </w:pPr>
      <w:r>
        <w:rPr>
          <w:rFonts w:eastAsia="Merriweather" w:cs="Merriweather" w:ascii="Merriweather" w:hAnsi="Merriweather"/>
          <w:sz w:val="30"/>
          <w:szCs w:val="30"/>
        </w:rPr>
        <w:t>COMMONHOLD AND LEASHOLD REFORM ACT 2002</w:t>
      </w:r>
    </w:p>
    <w:p>
      <w:pPr>
        <w:pStyle w:val="normal1"/>
        <w:jc w:val="center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  <w:t>Notice of Cover</w:t>
      </w:r>
    </w:p>
    <w:p>
      <w:pPr>
        <w:pStyle w:val="normal1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To Compton Group, PO Box 425, Swansea, SA6 8YH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We are the tenants of house at {{address}}.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 xml:space="preserve">The house is insured under an insurance policy issued by </w:t>
      </w:r>
      <w:r>
        <w:rPr>
          <w:rFonts w:eastAsia="Merriweather" w:cs="Merriweather" w:ascii="Merriweather" w:hAnsi="Merriweather"/>
          <w:i/>
          <w:iCs/>
        </w:rPr>
        <w:t>{{insurer_address}}</w:t>
      </w:r>
      <w:r>
        <w:rPr>
          <w:rFonts w:eastAsia="Merriweather" w:cs="Merriweather" w:ascii="Merriweather" w:hAnsi="Merriweather"/>
        </w:rPr>
        <w:t xml:space="preserve"> who is an authorised insurer within the meaning of section 164 of the Commonhold and Leasehold Reform Act 2002.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The policy number is {{policy_number}}.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The risks covered by the policy are set out in the pages attached to this notice.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 xml:space="preserve">The amount of cover (the sum insured) is </w:t>
      </w:r>
      <w:r>
        <w:rPr>
          <w:rFonts w:eastAsia="Merriweather" w:cs="Merriweather" w:ascii="Merriweather" w:hAnsi="Merriweather"/>
        </w:rPr>
        <w:t>£</w:t>
      </w:r>
      <w:r>
        <w:rPr>
          <w:rFonts w:eastAsia="Merriweather" w:cs="Merriweather" w:ascii="Merriweather" w:hAnsi="Merriweather"/>
        </w:rPr>
        <w:t>{{insurance_sum}} and is provided for the period beginning on {{start_date}} and ending on {{end_date}}.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Premiums are payable {{regularity}}.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 xml:space="preserve">The amount of excess under the policy is payable whenever the insurer makes a payment under the policy. The following excesses apply: {{excess}}. 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The policy has been renewed and was last renewed on {{renew</w:t>
      </w:r>
      <w:r>
        <w:rPr>
          <w:rFonts w:eastAsia="Merriweather" w:cs="Merriweather" w:ascii="Merriweather" w:hAnsi="Merriweather"/>
        </w:rPr>
        <w:t>al</w:t>
      </w:r>
      <w:r>
        <w:rPr>
          <w:rFonts w:eastAsia="Merriweather" w:cs="Merriweather" w:ascii="Merriweather" w:hAnsi="Merriweather"/>
        </w:rPr>
        <w:t>_date}}.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We are satisfied that the policy covers our interests.</w:t>
      </w:r>
    </w:p>
    <w:p>
      <w:pPr>
        <w:pStyle w:val="normal1"/>
        <w:ind w:hanging="0" w:left="720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Merriweather" w:hAnsi="Merriweather" w:eastAsia="Merriweather" w:cs="Merriweather"/>
          <w:u w:val="none"/>
        </w:rPr>
      </w:pPr>
      <w:r>
        <w:rPr>
          <w:rFonts w:eastAsia="Merriweather" w:cs="Merriweather" w:ascii="Merriweather" w:hAnsi="Merriweather"/>
        </w:rPr>
        <w:t>We have no reason to believe that the policy does not cover your interests.</w:t>
      </w:r>
    </w:p>
    <w:p>
      <w:pPr>
        <w:pStyle w:val="normal1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  <w:t>{{signature}}</w:t>
      </w:r>
    </w:p>
    <w:p>
      <w:pPr>
        <w:pStyle w:val="normal1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</w:r>
    </w:p>
    <w:p>
      <w:pPr>
        <w:pStyle w:val="normal1"/>
        <w:rPr>
          <w:rFonts w:ascii="Merriweather" w:hAnsi="Merriweather" w:eastAsia="Merriweather" w:cs="Merriweather"/>
        </w:rPr>
      </w:pPr>
      <w:r>
        <w:rPr>
          <w:rFonts w:eastAsia="Merriweather" w:cs="Merriweather" w:ascii="Merriweather" w:hAnsi="Merriweather"/>
        </w:rPr>
        <w:t>{{date}}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/>
    <w:family w:val="roman"/>
    <w:pitch w:val="variable"/>
  </w:font>
  <w:font w:name="Merriweather"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isplayBackgroundShape/>
  <w:embedTrueTypeFonts/>
  <w:defaultTabStop w:val="720"/>
  <w:autoHyphenation w:val="true"/>
  <w:hyphenationZone w:val="36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43</TotalTime>
  <Application>LibreOffice/25.8.4.2$Windows_X86_64 LibreOffice_project/290daaa01b999472f0c7a3890eb6a550fd74c6df</Application>
  <AppVersion>15.0000</AppVersion>
  <Pages>1</Pages>
  <Words>173</Words>
  <Characters>874</Characters>
  <CharactersWithSpaces>1022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en-GB</dc:language>
  <cp:lastModifiedBy/>
  <dcterms:modified xsi:type="dcterms:W3CDTF">2026-01-06T08:38:45Z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